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47A7" w14:textId="77777777" w:rsidR="00F5316A" w:rsidRPr="00F5316A" w:rsidRDefault="00F5316A" w:rsidP="00F5316A">
      <w:pPr>
        <w:rPr>
          <w:b/>
          <w:bCs/>
          <w:sz w:val="28"/>
          <w:szCs w:val="28"/>
        </w:rPr>
      </w:pPr>
      <w:r w:rsidRPr="00F5316A">
        <w:rPr>
          <w:b/>
          <w:bCs/>
          <w:sz w:val="28"/>
          <w:szCs w:val="28"/>
        </w:rPr>
        <w:t xml:space="preserve">Do you have hand pain? </w:t>
      </w:r>
    </w:p>
    <w:p w14:paraId="4FE48777" w14:textId="77777777" w:rsidR="00F5316A" w:rsidRPr="00F5316A" w:rsidRDefault="00F5316A" w:rsidP="00F5316A">
      <w:pPr>
        <w:rPr>
          <w:sz w:val="28"/>
          <w:szCs w:val="28"/>
        </w:rPr>
      </w:pPr>
      <w:proofErr w:type="spellStart"/>
      <w:r w:rsidRPr="00F5316A">
        <w:rPr>
          <w:sz w:val="28"/>
          <w:szCs w:val="28"/>
        </w:rPr>
        <w:t>getUBetter</w:t>
      </w:r>
      <w:proofErr w:type="spellEnd"/>
      <w:r w:rsidRPr="00F5316A">
        <w:rPr>
          <w:sz w:val="28"/>
          <w:szCs w:val="28"/>
        </w:rPr>
        <w:t xml:space="preserve">, our local support app for common muscle and joint problems, now includes guidance for hand injuries and conditions. The app provides local support, personalised </w:t>
      </w:r>
      <w:proofErr w:type="gramStart"/>
      <w:r w:rsidRPr="00F5316A">
        <w:rPr>
          <w:sz w:val="28"/>
          <w:szCs w:val="28"/>
        </w:rPr>
        <w:t>tips,  advice</w:t>
      </w:r>
      <w:proofErr w:type="gramEnd"/>
      <w:r w:rsidRPr="00F5316A">
        <w:rPr>
          <w:sz w:val="28"/>
          <w:szCs w:val="28"/>
        </w:rPr>
        <w:t xml:space="preserve">, and exercises tailored to you. It also includes support for conditions like Carpal Tunnel, De </w:t>
      </w:r>
      <w:proofErr w:type="spellStart"/>
      <w:r w:rsidRPr="00F5316A">
        <w:rPr>
          <w:sz w:val="28"/>
          <w:szCs w:val="28"/>
        </w:rPr>
        <w:t>Quervain’s</w:t>
      </w:r>
      <w:commentRangeStart w:id="0"/>
      <w:commentRangeEnd w:id="0"/>
      <w:proofErr w:type="spellEnd"/>
      <w:r w:rsidRPr="00F5316A">
        <w:rPr>
          <w:rStyle w:val="CommentReference"/>
          <w:sz w:val="28"/>
          <w:szCs w:val="28"/>
        </w:rPr>
        <w:commentReference w:id="0"/>
      </w:r>
      <w:r w:rsidRPr="00F5316A">
        <w:rPr>
          <w:sz w:val="28"/>
          <w:szCs w:val="28"/>
        </w:rPr>
        <w:t xml:space="preserve">, Osteoarthritis, with Dupuytren’s Contracture and Trigger Finger to be added soon. </w:t>
      </w:r>
    </w:p>
    <w:p w14:paraId="0D2DCA1C" w14:textId="77777777" w:rsidR="00F5316A" w:rsidRPr="00F5316A" w:rsidRDefault="00F5316A" w:rsidP="00F5316A">
      <w:pPr>
        <w:rPr>
          <w:sz w:val="28"/>
          <w:szCs w:val="28"/>
        </w:rPr>
      </w:pPr>
      <w:r w:rsidRPr="00F5316A">
        <w:rPr>
          <w:sz w:val="28"/>
          <w:szCs w:val="28"/>
        </w:rPr>
        <w:t>What you'll get:</w:t>
      </w:r>
    </w:p>
    <w:p w14:paraId="30AF3A89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24/7 clinician-approved support</w:t>
      </w:r>
    </w:p>
    <w:p w14:paraId="4D65739C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Easy-to-follow exercises</w:t>
      </w:r>
    </w:p>
    <w:p w14:paraId="4810F958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Guidance to help you recover, live, and work better</w:t>
      </w:r>
    </w:p>
    <w:p w14:paraId="4E3A7E5C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Support while you're on a waiting list</w:t>
      </w:r>
    </w:p>
    <w:p w14:paraId="350E5DA6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Advice on when to seek professional help</w:t>
      </w:r>
    </w:p>
    <w:p w14:paraId="032B7510" w14:textId="77777777" w:rsidR="00F5316A" w:rsidRPr="00F5316A" w:rsidRDefault="00F5316A" w:rsidP="00F5316A">
      <w:pPr>
        <w:numPr>
          <w:ilvl w:val="0"/>
          <w:numId w:val="1"/>
        </w:numPr>
        <w:rPr>
          <w:sz w:val="28"/>
          <w:szCs w:val="28"/>
        </w:rPr>
      </w:pPr>
      <w:r w:rsidRPr="00F5316A">
        <w:rPr>
          <w:sz w:val="28"/>
          <w:szCs w:val="28"/>
        </w:rPr>
        <w:t>Access to local treatments and services</w:t>
      </w:r>
    </w:p>
    <w:p w14:paraId="35368C6D" w14:textId="77777777" w:rsidR="00F5316A" w:rsidRPr="00F5316A" w:rsidRDefault="00F5316A" w:rsidP="00F5316A">
      <w:pPr>
        <w:rPr>
          <w:sz w:val="28"/>
          <w:szCs w:val="28"/>
        </w:rPr>
      </w:pPr>
      <w:r w:rsidRPr="00F5316A">
        <w:rPr>
          <w:sz w:val="28"/>
          <w:szCs w:val="28"/>
        </w:rPr>
        <w:t xml:space="preserve">Start improving your health today: </w:t>
      </w:r>
      <w:hyperlink r:id="rId9" w:history="1">
        <w:proofErr w:type="spellStart"/>
        <w:r w:rsidRPr="00F5316A">
          <w:rPr>
            <w:rStyle w:val="Hyperlink"/>
            <w:sz w:val="28"/>
            <w:szCs w:val="28"/>
          </w:rPr>
          <w:t>getUBetter</w:t>
        </w:r>
        <w:proofErr w:type="spellEnd"/>
        <w:r w:rsidRPr="00F5316A">
          <w:rPr>
            <w:rStyle w:val="Hyperlink"/>
            <w:sz w:val="28"/>
            <w:szCs w:val="28"/>
          </w:rPr>
          <w:t xml:space="preserve"> - </w:t>
        </w:r>
        <w:proofErr w:type="spellStart"/>
        <w:r w:rsidRPr="00F5316A">
          <w:rPr>
            <w:rStyle w:val="Hyperlink"/>
            <w:sz w:val="28"/>
            <w:szCs w:val="28"/>
          </w:rPr>
          <w:t>getUBetter</w:t>
        </w:r>
        <w:proofErr w:type="spellEnd"/>
        <w:r w:rsidRPr="00F5316A">
          <w:rPr>
            <w:rStyle w:val="Hyperlink"/>
            <w:sz w:val="28"/>
            <w:szCs w:val="28"/>
          </w:rPr>
          <w:t xml:space="preserve"> App</w:t>
        </w:r>
      </w:hyperlink>
    </w:p>
    <w:p w14:paraId="67B54CDF" w14:textId="01B129E4" w:rsidR="00D20968" w:rsidRDefault="00D20968"/>
    <w:p w14:paraId="4095DC84" w14:textId="243DD371" w:rsidR="00F5316A" w:rsidRDefault="00F5316A">
      <w:r>
        <w:rPr>
          <w:noProof/>
        </w:rPr>
        <w:drawing>
          <wp:inline distT="0" distB="0" distL="0" distR="0" wp14:anchorId="72E56120" wp14:editId="60AA120A">
            <wp:extent cx="4702629" cy="3764354"/>
            <wp:effectExtent l="0" t="0" r="3175" b="7620"/>
            <wp:docPr id="244621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21121" name=""/>
                    <pic:cNvPicPr/>
                  </pic:nvPicPr>
                  <pic:blipFill rotWithShape="1">
                    <a:blip r:embed="rId10"/>
                    <a:srcRect t="16798" r="1650"/>
                    <a:stretch/>
                  </pic:blipFill>
                  <pic:spPr bwMode="auto">
                    <a:xfrm>
                      <a:off x="0" y="0"/>
                      <a:ext cx="4702629" cy="3764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ecky Broadbear (getUBetter)" w:date="2024-10-11T15:38:00Z" w:initials="BB">
    <w:p w14:paraId="08B6127C" w14:textId="77777777" w:rsidR="00F5316A" w:rsidRDefault="00F5316A" w:rsidP="00F5316A">
      <w:pPr>
        <w:pStyle w:val="CommentText"/>
      </w:pPr>
      <w:r>
        <w:rPr>
          <w:rStyle w:val="CommentReference"/>
        </w:rPr>
        <w:annotationRef/>
      </w:r>
      <w:r>
        <w:t>Could we instead say “ Carpal Tunnel, De Quervain’s and Osteorthritis...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B6127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EB58B7" w16cex:dateUtc="2024-10-11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B6127C" w16cid:durableId="08EB58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BE1"/>
    <w:multiLevelType w:val="multilevel"/>
    <w:tmpl w:val="396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0134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cky Broadbear (getUBetter)">
    <w15:presenceInfo w15:providerId="AD" w15:userId="S::beckyb@getubetter.com::b48e5adc-0677-4333-9bea-444c768be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A"/>
    <w:rsid w:val="00555599"/>
    <w:rsid w:val="00842E9A"/>
    <w:rsid w:val="00D20968"/>
    <w:rsid w:val="00D946EC"/>
    <w:rsid w:val="00F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8FCF"/>
  <w15:chartTrackingRefBased/>
  <w15:docId w15:val="{0AF601C5-44F7-4084-BE19-5F07965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6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16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3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16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1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pp.getubetter.com/go-to-app?url=request-access-preselection/request-access-preselection/c0c7c76d30bd3dcaefc96f40275bdc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SANDFORD, Claire (LANGPORT SURGERY)</dc:creator>
  <cp:keywords/>
  <dc:description/>
  <cp:lastModifiedBy>SANDFORD, Claire (LANGPORT SURGERY)</cp:lastModifiedBy>
  <cp:revision>1</cp:revision>
  <dcterms:created xsi:type="dcterms:W3CDTF">2024-10-29T14:45:00Z</dcterms:created>
  <dcterms:modified xsi:type="dcterms:W3CDTF">2024-10-29T14:54:00Z</dcterms:modified>
</cp:coreProperties>
</file>